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267D8F" w:rsidP="00267D8F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81</w:t>
      </w:r>
      <w:r w:rsidR="002C1E3D">
        <w:rPr>
          <w:rFonts w:ascii="Arial" w:hAnsi="Arial" w:cs="Arial"/>
          <w:b/>
          <w:sz w:val="20"/>
        </w:rPr>
        <w:t>8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6C67DC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>
        <w:rPr>
          <w:rFonts w:ascii="Arial" w:hAnsi="Arial" w:cs="Arial"/>
          <w:sz w:val="24"/>
          <w:szCs w:val="24"/>
        </w:rPr>
        <w:t xml:space="preserve">ende </w:t>
      </w:r>
      <w:r w:rsidRPr="00630C6E">
        <w:rPr>
          <w:rFonts w:ascii="Arial" w:hAnsi="Arial" w:cs="Arial"/>
          <w:sz w:val="24"/>
          <w:szCs w:val="24"/>
        </w:rPr>
        <w:t>Technische Vertragsbedin</w:t>
      </w:r>
      <w:r>
        <w:rPr>
          <w:rFonts w:ascii="Arial" w:hAnsi="Arial" w:cs="Arial"/>
          <w:sz w:val="24"/>
          <w:szCs w:val="24"/>
        </w:rPr>
        <w:t>g</w:t>
      </w:r>
      <w:r w:rsidRPr="00630C6E">
        <w:rPr>
          <w:rFonts w:ascii="Arial" w:hAnsi="Arial" w:cs="Arial"/>
          <w:sz w:val="24"/>
          <w:szCs w:val="24"/>
        </w:rPr>
        <w:t>ungen</w:t>
      </w:r>
      <w:r>
        <w:rPr>
          <w:rFonts w:ascii="Arial" w:hAnsi="Arial" w:cs="Arial"/>
          <w:sz w:val="24"/>
          <w:szCs w:val="24"/>
        </w:rPr>
        <w:t xml:space="preserve"> der </w:t>
      </w:r>
      <w:r w:rsidRPr="00630C6E">
        <w:rPr>
          <w:rFonts w:ascii="Arial" w:hAnsi="Arial" w:cs="Arial"/>
          <w:sz w:val="24"/>
          <w:szCs w:val="24"/>
        </w:rPr>
        <w:t xml:space="preserve">Landeshauptstadt Stuttgart </w:t>
      </w:r>
      <w:r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2C1E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Eignungsprüfungen und Güteüberwachung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2C1E3D" w:rsidRDefault="002C1E3D" w:rsidP="002C1E3D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  <w:t>Eignung</w:t>
      </w:r>
      <w:r w:rsidR="008724F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prüfungen.</w:t>
      </w:r>
      <w:r>
        <w:rPr>
          <w:rFonts w:ascii="Arial" w:hAnsi="Arial" w:cs="Arial"/>
          <w:sz w:val="24"/>
          <w:szCs w:val="24"/>
        </w:rPr>
        <w:br/>
        <w:t xml:space="preserve">Für </w:t>
      </w:r>
      <w:r w:rsidRPr="002C1E3D">
        <w:rPr>
          <w:rFonts w:ascii="Arial" w:hAnsi="Arial" w:cs="Arial"/>
          <w:sz w:val="24"/>
          <w:szCs w:val="24"/>
        </w:rPr>
        <w:t>sämtliche Baustoffe sind nach Auftragserteilung rechtzeitig und unaufgefordert Eignungsprüfungen vorzulegen. Nach der Zustimmung des AG werden diese Vertragsbestandteil.</w:t>
      </w:r>
    </w:p>
    <w:p w:rsidR="002C1E3D" w:rsidRDefault="002C1E3D">
      <w:pPr>
        <w:rPr>
          <w:rFonts w:ascii="Arial" w:hAnsi="Arial" w:cs="Arial"/>
          <w:sz w:val="24"/>
          <w:szCs w:val="24"/>
        </w:rPr>
      </w:pPr>
    </w:p>
    <w:bookmarkStart w:id="0" w:name="_GoBack"/>
    <w:p w:rsidR="00F53658" w:rsidRDefault="00F53658" w:rsidP="00F53658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11.25pt;height:11.25pt" o:ole="">
            <v:imagedata r:id="rId5" o:title=""/>
          </v:shape>
          <w:control r:id="rId6" w:name="CheckBox570" w:shapeid="_x0000_i1057"/>
        </w:object>
      </w:r>
      <w:bookmarkEnd w:id="0"/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2C1E3D">
        <w:rPr>
          <w:rFonts w:ascii="Arial" w:hAnsi="Arial" w:cs="Arial"/>
          <w:vanish/>
          <w:color w:val="0000FF"/>
          <w:sz w:val="24"/>
          <w:szCs w:val="24"/>
        </w:rPr>
        <w:t>Als Nachweis genügt die Aufnahme in die Liste der geprüften Stoffe (BAST).</w:t>
      </w:r>
    </w:p>
    <w:p w:rsidR="00F53658" w:rsidRPr="00445756" w:rsidRDefault="00F53658" w:rsidP="00F53658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43" type="#_x0000_t75" style="width:11.25pt;height:11.25pt" o:ole="">
            <v:imagedata r:id="rId5" o:title=""/>
          </v:shape>
          <w:control r:id="rId7" w:name="CheckBox571" w:shapeid="_x0000_i1043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2C1E3D">
        <w:rPr>
          <w:rFonts w:ascii="Arial" w:hAnsi="Arial" w:cs="Arial"/>
          <w:vanish/>
          <w:color w:val="0000FF"/>
          <w:sz w:val="24"/>
          <w:szCs w:val="24"/>
        </w:rPr>
        <w:t>Die grund</w:t>
      </w:r>
      <w:r w:rsidR="008724FC">
        <w:rPr>
          <w:rFonts w:ascii="Arial" w:hAnsi="Arial" w:cs="Arial"/>
          <w:vanish/>
          <w:color w:val="0000FF"/>
          <w:sz w:val="24"/>
          <w:szCs w:val="24"/>
        </w:rPr>
        <w:t>s</w:t>
      </w:r>
      <w:r w:rsidR="002C1E3D">
        <w:rPr>
          <w:rFonts w:ascii="Arial" w:hAnsi="Arial" w:cs="Arial"/>
          <w:vanish/>
          <w:color w:val="0000FF"/>
          <w:sz w:val="24"/>
          <w:szCs w:val="24"/>
        </w:rPr>
        <w:t xml:space="preserve">ätzliche </w:t>
      </w:r>
      <w:r w:rsidR="002C1E3D" w:rsidRPr="002C1E3D">
        <w:rPr>
          <w:rFonts w:ascii="Arial" w:hAnsi="Arial" w:cs="Arial"/>
          <w:vanish/>
          <w:color w:val="0000FF"/>
          <w:sz w:val="24"/>
          <w:szCs w:val="24"/>
        </w:rPr>
        <w:t>Eignung von Betonersatzsystemen (PC, PCC) und Bitumenschweißbahnen ist durch ein Grundprüfungszeugnis sowie durch eine laufende Güteüberwachung der zu verwendenden Stoffe nachzuweisen.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45" type="#_x0000_t75" style="width:11.25pt;height:11.25pt" o:ole="">
            <v:imagedata r:id="rId5" o:title=""/>
          </v:shape>
          <w:control r:id="rId8" w:name="CheckBox572" w:shapeid="_x0000_i1045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2C1E3D">
        <w:rPr>
          <w:rFonts w:ascii="Arial" w:hAnsi="Arial" w:cs="Arial"/>
          <w:vanish/>
          <w:color w:val="0000FF"/>
          <w:sz w:val="24"/>
          <w:szCs w:val="24"/>
        </w:rPr>
        <w:t xml:space="preserve">Zur Fremdüberwachung </w:t>
      </w:r>
      <w:r w:rsidR="002C1E3D" w:rsidRPr="002C1E3D">
        <w:rPr>
          <w:rFonts w:ascii="Arial" w:hAnsi="Arial" w:cs="Arial"/>
          <w:vanish/>
          <w:color w:val="0000FF"/>
          <w:sz w:val="24"/>
          <w:szCs w:val="24"/>
        </w:rPr>
        <w:t>müssen vom Bundesminister für Verkehr anerkannte Prüfinstitute eingesetzt werden. Das mit der Überwachung beauftragte Institut ist dem AG zu benennen.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C1E3D" w:rsidRDefault="002C1E3D" w:rsidP="002C1E3D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47" type="#_x0000_t75" style="width:11.25pt;height:11.25pt" o:ole="">
            <v:imagedata r:id="rId5" o:title=""/>
          </v:shape>
          <w:control r:id="rId9" w:name="CheckBox573" w:shapeid="_x0000_i1047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Besonderheiten bzw. zusätzliche Bedingungen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2C1E3D" w:rsidRPr="00445756" w:rsidRDefault="002C1E3D" w:rsidP="002C1E3D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P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49" type="#_x0000_t75" style="width:11.25pt;height:11.25pt" o:ole="">
            <v:imagedata r:id="rId5" o:title=""/>
          </v:shape>
          <w:control r:id="rId10" w:name="CheckBox574" w:shapeid="_x0000_i1049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2C1E3D">
        <w:rPr>
          <w:rFonts w:ascii="Arial" w:hAnsi="Arial" w:cs="Arial"/>
          <w:vanish/>
          <w:color w:val="0000FF"/>
          <w:sz w:val="24"/>
          <w:szCs w:val="24"/>
        </w:rPr>
        <w:t>Güteüberwachung</w:t>
      </w:r>
      <w:r w:rsidR="002C1E3D">
        <w:rPr>
          <w:rFonts w:ascii="Arial" w:hAnsi="Arial" w:cs="Arial"/>
          <w:vanish/>
          <w:color w:val="0000FF"/>
          <w:sz w:val="24"/>
          <w:szCs w:val="24"/>
        </w:rPr>
        <w:br/>
      </w:r>
      <w:r w:rsidR="002C1E3D">
        <w:rPr>
          <w:rFonts w:ascii="Arial" w:hAnsi="Arial" w:cs="Arial"/>
          <w:vanish/>
          <w:color w:val="0000FF"/>
          <w:sz w:val="24"/>
          <w:szCs w:val="24"/>
        </w:rPr>
        <w:br/>
        <w:t xml:space="preserve">Durch eine </w:t>
      </w:r>
      <w:r w:rsidR="002C1E3D" w:rsidRPr="002C1E3D">
        <w:rPr>
          <w:rFonts w:ascii="Arial" w:hAnsi="Arial" w:cs="Arial"/>
          <w:vanish/>
          <w:color w:val="0000FF"/>
          <w:sz w:val="24"/>
          <w:szCs w:val="24"/>
        </w:rPr>
        <w:t>staatliche anerkannte, unabhängige Prüfstelle ist ein Gütenachweis für die angebotenen Baustoffe zu erbringen und mit dem Angebot, spätestens vor Auftragserteilung, vorzulegen.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P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1" type="#_x0000_t75" style="width:11.25pt;height:11.25pt" o:ole="">
            <v:imagedata r:id="rId5" o:title=""/>
          </v:shape>
          <w:control r:id="rId11" w:name="CheckBox575" w:shapeid="_x0000_i1051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2C1E3D">
        <w:rPr>
          <w:rFonts w:ascii="Arial" w:hAnsi="Arial" w:cs="Arial"/>
          <w:vanish/>
          <w:color w:val="0000FF"/>
          <w:sz w:val="24"/>
          <w:szCs w:val="24"/>
        </w:rPr>
        <w:t xml:space="preserve">Die Verfahren </w:t>
      </w:r>
      <w:r w:rsidR="002C1E3D" w:rsidRPr="002C1E3D">
        <w:rPr>
          <w:rFonts w:ascii="Arial" w:hAnsi="Arial" w:cs="Arial"/>
          <w:vanish/>
          <w:color w:val="0000FF"/>
          <w:sz w:val="24"/>
          <w:szCs w:val="24"/>
        </w:rPr>
        <w:t>zur grundlegenden Reinigung sind hinsichtlich Wirkungsweise und Umweltverträglichkeit durch Prüfzeugnisse zu belegen. In Zweifelsfällen kann der AG vom AN kostenfrei die Wirksamkeit auf verschiedenen Untergründen prüfen lassen.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D40B1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3" type="#_x0000_t75" style="width:11.25pt;height:11.25pt" o:ole="">
            <v:imagedata r:id="rId5" o:title=""/>
          </v:shape>
          <w:control r:id="rId12" w:name="CheckBox576" w:shapeid="_x0000_i1053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2C1E3D">
        <w:rPr>
          <w:rFonts w:ascii="Arial" w:hAnsi="Arial" w:cs="Arial"/>
          <w:vanish/>
          <w:color w:val="0000FF"/>
          <w:sz w:val="24"/>
          <w:szCs w:val="24"/>
        </w:rPr>
        <w:t xml:space="preserve">Wenn keine </w:t>
      </w:r>
      <w:r w:rsidR="002C1E3D" w:rsidRPr="002C1E3D">
        <w:rPr>
          <w:rFonts w:ascii="Arial" w:hAnsi="Arial" w:cs="Arial"/>
          <w:vanish/>
          <w:color w:val="0000FF"/>
          <w:sz w:val="24"/>
          <w:szCs w:val="24"/>
        </w:rPr>
        <w:t>Prüfung vorliegt kann der AG vom AN verlangen, dass dieser Proben des zur Verwendung kommenden Materials durch die</w:t>
      </w:r>
    </w:p>
    <w:p w:rsidR="001D40B1" w:rsidRDefault="001D40B1" w:rsidP="001D40B1">
      <w:pPr>
        <w:tabs>
          <w:tab w:val="left" w:pos="0"/>
          <w:tab w:val="left" w:pos="1418"/>
        </w:tabs>
        <w:ind w:lef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Landeshauptstadt Stuttgart</w:t>
      </w:r>
      <w:r>
        <w:rPr>
          <w:rFonts w:ascii="Arial" w:hAnsi="Arial" w:cs="Arial"/>
          <w:vanish/>
          <w:color w:val="0000FF"/>
          <w:sz w:val="24"/>
          <w:szCs w:val="24"/>
        </w:rPr>
        <w:br/>
        <w:t>Amt für Umweltschutz (AfU)</w:t>
      </w:r>
      <w:r>
        <w:rPr>
          <w:rFonts w:ascii="Arial" w:hAnsi="Arial" w:cs="Arial"/>
          <w:vanish/>
          <w:color w:val="0000FF"/>
          <w:sz w:val="24"/>
          <w:szCs w:val="24"/>
        </w:rPr>
        <w:br/>
        <w:t>Gaisburgstr. 4</w:t>
      </w:r>
      <w:r>
        <w:rPr>
          <w:rFonts w:ascii="Arial" w:hAnsi="Arial" w:cs="Arial"/>
          <w:vanish/>
          <w:color w:val="0000FF"/>
          <w:sz w:val="24"/>
          <w:szCs w:val="24"/>
        </w:rPr>
        <w:br/>
        <w:t>70182 Stuttgart</w:t>
      </w:r>
    </w:p>
    <w:p w:rsidR="00CA0606" w:rsidRDefault="001D40B1" w:rsidP="001D40B1">
      <w:pPr>
        <w:tabs>
          <w:tab w:val="left" w:pos="0"/>
          <w:tab w:val="left" w:pos="1418"/>
        </w:tabs>
        <w:ind w:left="1418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prüfen lässt.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5" type="#_x0000_t75" style="width:11.25pt;height:11.25pt" o:ole="">
            <v:imagedata r:id="rId5" o:title=""/>
          </v:shape>
          <w:control r:id="rId13" w:name="CheckBox577" w:shapeid="_x0000_i1055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3658" w:rsidRDefault="00F53658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E0lsmAs1+v70iO5X9ALBS2PT7H74e3lK39t60q1mdzd24hOwPfWnR1RPx2gMDHW+7Upg5/AhseEpqp3ucE0Wg==" w:salt="V/dOnVPhWhBdROutSPNDN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47C90"/>
    <w:rsid w:val="000500FA"/>
    <w:rsid w:val="00053FB5"/>
    <w:rsid w:val="0007361E"/>
    <w:rsid w:val="00083B2A"/>
    <w:rsid w:val="00084D3B"/>
    <w:rsid w:val="0009419F"/>
    <w:rsid w:val="000A072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47E7A"/>
    <w:rsid w:val="00150283"/>
    <w:rsid w:val="0015578B"/>
    <w:rsid w:val="00157C58"/>
    <w:rsid w:val="00163EBD"/>
    <w:rsid w:val="00165990"/>
    <w:rsid w:val="00186F1F"/>
    <w:rsid w:val="001A1549"/>
    <w:rsid w:val="001A47C1"/>
    <w:rsid w:val="001B6132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67D8F"/>
    <w:rsid w:val="002711BE"/>
    <w:rsid w:val="00273880"/>
    <w:rsid w:val="00282EF1"/>
    <w:rsid w:val="00291518"/>
    <w:rsid w:val="002B6DBC"/>
    <w:rsid w:val="002C1E3D"/>
    <w:rsid w:val="002C4966"/>
    <w:rsid w:val="002D79E2"/>
    <w:rsid w:val="002E17C6"/>
    <w:rsid w:val="003238C2"/>
    <w:rsid w:val="0033062B"/>
    <w:rsid w:val="00335C37"/>
    <w:rsid w:val="00340BE4"/>
    <w:rsid w:val="003431AC"/>
    <w:rsid w:val="00362761"/>
    <w:rsid w:val="003B74BB"/>
    <w:rsid w:val="003C3A88"/>
    <w:rsid w:val="003C3DD8"/>
    <w:rsid w:val="003C43D3"/>
    <w:rsid w:val="003D7013"/>
    <w:rsid w:val="003F0E9E"/>
    <w:rsid w:val="004003CC"/>
    <w:rsid w:val="00403EF6"/>
    <w:rsid w:val="00421250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963D3"/>
    <w:rsid w:val="004C2749"/>
    <w:rsid w:val="004C56B6"/>
    <w:rsid w:val="004C7382"/>
    <w:rsid w:val="004D5596"/>
    <w:rsid w:val="004D70F3"/>
    <w:rsid w:val="004D725A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B7E7B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7DC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3333F"/>
    <w:rsid w:val="008458CD"/>
    <w:rsid w:val="00850910"/>
    <w:rsid w:val="00860BB3"/>
    <w:rsid w:val="0086501F"/>
    <w:rsid w:val="008724FC"/>
    <w:rsid w:val="00877FB9"/>
    <w:rsid w:val="00882367"/>
    <w:rsid w:val="00893B06"/>
    <w:rsid w:val="00894783"/>
    <w:rsid w:val="008971B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4CCC"/>
    <w:rsid w:val="009B7796"/>
    <w:rsid w:val="009C1FB2"/>
    <w:rsid w:val="009C6A9C"/>
    <w:rsid w:val="009F41E8"/>
    <w:rsid w:val="00A1747C"/>
    <w:rsid w:val="00A179C1"/>
    <w:rsid w:val="00A21161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493"/>
    <w:rsid w:val="00B16CD0"/>
    <w:rsid w:val="00B21E79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F2DED"/>
    <w:rsid w:val="00EF62C2"/>
    <w:rsid w:val="00F23D2C"/>
    <w:rsid w:val="00F35482"/>
    <w:rsid w:val="00F36BA6"/>
    <w:rsid w:val="00F374DE"/>
    <w:rsid w:val="00F43138"/>
    <w:rsid w:val="00F53658"/>
    <w:rsid w:val="00F77FC1"/>
    <w:rsid w:val="00F9577C"/>
    <w:rsid w:val="00FB42FB"/>
    <w:rsid w:val="00FC0A3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9D4FFCB2-0550-4D17-A6B3-F6D8EABEA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4</cp:revision>
  <cp:lastPrinted>2011-12-06T07:06:00Z</cp:lastPrinted>
  <dcterms:created xsi:type="dcterms:W3CDTF">2016-08-02T07:37:00Z</dcterms:created>
  <dcterms:modified xsi:type="dcterms:W3CDTF">2022-02-28T13:47:00Z</dcterms:modified>
</cp:coreProperties>
</file>