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E542CF" w:rsidP="00E542CF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F53658">
        <w:rPr>
          <w:rFonts w:ascii="Arial" w:hAnsi="Arial" w:cs="Arial"/>
          <w:b/>
          <w:sz w:val="20"/>
        </w:rPr>
        <w:t>7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3F5E94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F536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Baubehelfe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bookmarkStart w:id="0" w:name="_GoBack"/>
    <w:p w:rsidR="00F53658" w:rsidRDefault="00F53658" w:rsidP="00F53658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5" type="#_x0000_t75" style="width:11.25pt;height:11.25pt" o:ole="">
            <v:imagedata r:id="rId5" o:title=""/>
          </v:shape>
          <w:control r:id="rId6" w:name="CheckBox555" w:shapeid="_x0000_i1085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Pläne und Nachweise</w:t>
      </w:r>
    </w:p>
    <w:p w:rsidR="00F53658" w:rsidRPr="00445756" w:rsidRDefault="00F53658" w:rsidP="00F53658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7" type="#_x0000_t75" style="width:11.25pt;height:11.25pt" o:ole="">
            <v:imagedata r:id="rId5" o:title=""/>
          </v:shape>
          <w:control r:id="rId7" w:name="CheckBox556" w:shapeid="_x0000_i105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Alle Pläne und Nachweise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für Baugrubenverbau, Behelfsbrücken, Lehrgerüste usw., einschl. Gründung, Schutzgerüste, Schalung, Hilfsjoche etc. sind zur Prüfung und Genehmigung vorzulegen.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9" type="#_x0000_t75" style="width:11.25pt;height:11.25pt" o:ole="">
            <v:imagedata r:id="rId5" o:title=""/>
          </v:shape>
          <w:control r:id="rId8" w:name="CheckBox557" w:shapeid="_x0000_i105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Die Anprall-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- und Absturzsicherung und freizuhaltende Lichtraumprofile im Bereich von Verkehrsflächen sind nachzuweisen.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1" type="#_x0000_t75" style="width:11.25pt;height:11.25pt" o:ole="">
            <v:imagedata r:id="rId5" o:title=""/>
          </v:shape>
          <w:control r:id="rId9" w:name="CheckBox558" w:shapeid="_x0000_i106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Verkehrslasten</w:t>
      </w:r>
      <w:r>
        <w:rPr>
          <w:rFonts w:ascii="Arial" w:hAnsi="Arial" w:cs="Arial"/>
          <w:vanish/>
          <w:color w:val="0000FF"/>
          <w:sz w:val="24"/>
          <w:szCs w:val="24"/>
        </w:rPr>
        <w:br/>
        <w:t xml:space="preserve">siehe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auch ETV-Stadt Planung Baustein 811.00.00.00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CA0606">
        <w:rPr>
          <w:rFonts w:ascii="Arial" w:hAnsi="Arial" w:cs="Arial"/>
          <w:vanish/>
          <w:color w:val="0000FF"/>
          <w:sz w:val="24"/>
          <w:szCs w:val="24"/>
        </w:rPr>
        <w:t>Ziffer 05.00.00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3" type="#_x0000_t75" style="width:11.25pt;height:11.25pt" o:ole="">
            <v:imagedata r:id="rId5" o:title=""/>
          </v:shape>
          <w:control r:id="rId10" w:name="CheckBox559" w:shapeid="_x0000_i106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Belastungen aus Baustellenbetrieb oder Verkehr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5" type="#_x0000_t75" style="width:11.25pt;height:11.25pt" o:ole="">
            <v:imagedata r:id="rId5" o:title=""/>
          </v:shape>
          <w:control r:id="rId11" w:name="CheckBox560" w:shapeid="_x0000_i106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&gt;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 xml:space="preserve"> = 10 kN/m²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7" type="#_x0000_t75" style="width:11.25pt;height:11.25pt" o:ole="">
            <v:imagedata r:id="rId5" o:title=""/>
          </v:shape>
          <w:control r:id="rId12" w:name="CheckBox561" w:shapeid="_x0000_i106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  <w:r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10 kN/m²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9" type="#_x0000_t75" style="width:11.25pt;height:11.25pt" o:ole="">
            <v:imagedata r:id="rId5" o:title=""/>
          </v:shape>
          <w:control r:id="rId13" w:name="CheckBox562" w:shapeid="_x0000_i106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Durchfahrtshöhen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1" type="#_x0000_t75" style="width:11.25pt;height:11.25pt" o:ole="">
            <v:imagedata r:id="rId5" o:title=""/>
          </v:shape>
          <w:control r:id="rId14" w:name="CheckBox563" w:shapeid="_x0000_i107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Lichte Höhe während der Bauzeit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3" type="#_x0000_t75" style="width:11.25pt;height:11.25pt" o:ole="">
            <v:imagedata r:id="rId5" o:title=""/>
          </v:shape>
          <w:control r:id="rId15" w:name="CheckBox564" w:shapeid="_x0000_i107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&gt;  = 4,20 m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5" type="#_x0000_t75" style="width:11.25pt;height:11.25pt" o:ole="">
            <v:imagedata r:id="rId5" o:title=""/>
          </v:shape>
          <w:control r:id="rId16" w:name="CheckBox565" w:shapeid="_x0000_i107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m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7" type="#_x0000_t75" style="width:11.25pt;height:11.25pt" o:ole="">
            <v:imagedata r:id="rId5" o:title=""/>
          </v:shape>
          <w:control r:id="rId17" w:name="CheckBox566" w:shapeid="_x0000_i107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4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Durchfahrtshöhen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9" type="#_x0000_t75" style="width:11.25pt;height:11.25pt" o:ole="">
            <v:imagedata r:id="rId5" o:title=""/>
          </v:shape>
          <w:control r:id="rId18" w:name="CheckBox567" w:shapeid="_x0000_i107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Besonderheiten</w:t>
      </w:r>
      <w:r>
        <w:rPr>
          <w:rFonts w:ascii="Arial" w:hAnsi="Arial" w:cs="Arial"/>
          <w:vanish/>
          <w:color w:val="0000FF"/>
          <w:sz w:val="24"/>
          <w:szCs w:val="24"/>
        </w:rPr>
        <w:br/>
        <w:t>(z. B. im Bereich der SSB-/DB-Gleise):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81" type="#_x0000_t75" style="width:11.25pt;height:11.25pt" o:ole="">
            <v:imagedata r:id="rId5" o:title=""/>
          </v:shape>
          <w:control r:id="rId19" w:name="CheckBox568" w:shapeid="_x0000_i108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83" type="#_x0000_t75" style="width:11.25pt;height:11.25pt" o:ole="">
            <v:imagedata r:id="rId5" o:title=""/>
          </v:shape>
          <w:control r:id="rId20" w:name="CheckBox569" w:shapeid="_x0000_i108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5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Abnahmen</w:t>
      </w:r>
      <w:r>
        <w:rPr>
          <w:rFonts w:ascii="Arial" w:hAnsi="Arial" w:cs="Arial"/>
          <w:vanish/>
          <w:color w:val="0000FF"/>
          <w:sz w:val="24"/>
          <w:szCs w:val="24"/>
        </w:rPr>
        <w:br/>
        <w:t xml:space="preserve">Schalungen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vor dem Betonieren durch den zuständigen Vermessungsingenieur oder Vermessungsbüro nach Lage und Höhe abnehmen lassen. Abnahme protokollieren. Messungen müssen mit einer Genauigkeit von +/- 2 mm durchgeführt werden.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3658" w:rsidRDefault="00F53658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o5B1X8QhdgIvHEdv3efe9JS5Sl0mb5Y4xdUEV0YAexD9cXe0YjQTskpWmqDr6vuIhVPg5nhKw97hgAWsK9ZLg==" w:salt="5i3WyEJh4MTdIGk2Jg+gh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3F31"/>
    <w:rsid w:val="001454B8"/>
    <w:rsid w:val="00150283"/>
    <w:rsid w:val="0015578B"/>
    <w:rsid w:val="00157C58"/>
    <w:rsid w:val="00163EBD"/>
    <w:rsid w:val="00165990"/>
    <w:rsid w:val="00186F1F"/>
    <w:rsid w:val="001A1549"/>
    <w:rsid w:val="001A1C71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3238C2"/>
    <w:rsid w:val="0033016C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3F5E94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44875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38D5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2A24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2E3E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542CF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docId w15:val="{BFD6466D-30EC-442C-BA57-31817326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2011-12-06T07:06:00Z</cp:lastPrinted>
  <dcterms:created xsi:type="dcterms:W3CDTF">2016-08-02T07:37:00Z</dcterms:created>
  <dcterms:modified xsi:type="dcterms:W3CDTF">2022-02-28T13:46:00Z</dcterms:modified>
</cp:coreProperties>
</file>