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AC730A" w:rsidP="00AC730A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630C6E">
        <w:rPr>
          <w:rFonts w:ascii="Arial" w:hAnsi="Arial" w:cs="Arial"/>
          <w:b/>
          <w:sz w:val="20"/>
        </w:rPr>
        <w:t>81</w:t>
      </w:r>
      <w:r w:rsidR="00A7635E">
        <w:rPr>
          <w:rFonts w:ascii="Arial" w:hAnsi="Arial" w:cs="Arial"/>
          <w:b/>
          <w:sz w:val="20"/>
        </w:rPr>
        <w:t>1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630C6E" w:rsidRDefault="00AC5D62" w:rsidP="009F41E8">
      <w:pPr>
        <w:outlineLvl w:val="0"/>
        <w:rPr>
          <w:rFonts w:ascii="Arial" w:hAnsi="Arial" w:cs="Arial"/>
          <w:sz w:val="24"/>
          <w:szCs w:val="24"/>
        </w:rPr>
      </w:pPr>
      <w:r w:rsidRPr="00C9433D">
        <w:rPr>
          <w:rFonts w:ascii="Arial" w:hAnsi="Arial" w:cs="Arial"/>
          <w:sz w:val="24"/>
          <w:szCs w:val="24"/>
        </w:rPr>
        <w:t>Ergänzende Technische Vertragsbedingungen der Landeshauptstadt Stuttgart zu VOB/C und zu den Zusätzlichen Technischen Vertragsbedingungen (ETV-Stadt)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4457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Planung: Grundlagen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bookmarkStart w:id="0" w:name="_GoBack"/>
    <w:p w:rsidR="00445756" w:rsidRDefault="00445756" w:rsidP="0044575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53" type="#_x0000_t75" style="width:11.25pt;height:11.25pt" o:ole="">
            <v:imagedata r:id="rId5" o:title=""/>
          </v:shape>
          <w:control r:id="rId6" w:name="CheckBox518" w:shapeid="_x0000_i1153"/>
        </w:object>
      </w:r>
      <w:bookmarkEnd w:id="0"/>
      <w:r w:rsidRPr="00445756">
        <w:rPr>
          <w:rFonts w:ascii="Arial" w:hAnsi="Arial" w:cs="Arial"/>
          <w:vanish/>
          <w:color w:val="0000FF"/>
          <w:sz w:val="24"/>
          <w:szCs w:val="24"/>
        </w:rPr>
        <w:tab/>
        <w:t>01.00.00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Angaben in den Ausschreibungsunterlagen</w:t>
      </w:r>
    </w:p>
    <w:p w:rsidR="00445756" w:rsidRPr="00445756" w:rsidRDefault="00445756" w:rsidP="0044575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03EF6" w:rsidRDefault="00403EF6" w:rsidP="00403EF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91" type="#_x0000_t75" style="width:11.25pt;height:11.25pt" o:ole="">
            <v:imagedata r:id="rId5" o:title=""/>
          </v:shape>
          <w:control r:id="rId7" w:name="CheckBox519" w:shapeid="_x0000_i109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Konstruktionsmaße in den Plänen dienen nur der Orientierung und sind grundsätzlich nicht verbindlich.</w:t>
      </w:r>
      <w:r>
        <w:rPr>
          <w:rFonts w:ascii="Arial" w:hAnsi="Arial" w:cs="Arial"/>
          <w:vanish/>
          <w:color w:val="0000FF"/>
          <w:sz w:val="24"/>
          <w:szCs w:val="24"/>
        </w:rPr>
        <w:br/>
        <w:t>VOB/B, § 3, Ziffer 3 ist trotzdem zu beachten.</w:t>
      </w:r>
    </w:p>
    <w:p w:rsidR="00403EF6" w:rsidRPr="00445756" w:rsidRDefault="00403EF6" w:rsidP="00403EF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03EF6" w:rsidRDefault="00403EF6" w:rsidP="00403EF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93" type="#_x0000_t75" style="width:11.25pt;height:11.25pt" o:ole="">
            <v:imagedata r:id="rId5" o:title=""/>
          </v:shape>
          <w:control r:id="rId8" w:name="CheckBox520" w:shapeid="_x0000_i109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02.00.00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Aufgrabungen, Auffüllungen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>
        <w:rPr>
          <w:rFonts w:ascii="Arial" w:hAnsi="Arial" w:cs="Arial"/>
          <w:vanish/>
          <w:color w:val="0000FF"/>
          <w:sz w:val="24"/>
          <w:szCs w:val="24"/>
        </w:rPr>
        <w:br/>
        <w:t>Unabhängig von der Tiefe des Bauwerks ist</w:t>
      </w:r>
    </w:p>
    <w:p w:rsidR="00403EF6" w:rsidRPr="00445756" w:rsidRDefault="00403EF6" w:rsidP="00403EF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03EF6" w:rsidRDefault="00403EF6" w:rsidP="00403EF6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95" type="#_x0000_t75" style="width:11.25pt;height:11.25pt" o:ole="">
            <v:imagedata r:id="rId5" o:title=""/>
          </v:shape>
          <w:control r:id="rId9" w:name="CheckBox521" w:shapeid="_x0000_i109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3D701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3D701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3D701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3D7013">
        <w:rPr>
          <w:rFonts w:ascii="Arial" w:hAnsi="Arial" w:cs="Arial"/>
          <w:vanish/>
          <w:color w:val="0000FF"/>
          <w:sz w:val="24"/>
          <w:szCs w:val="24"/>
        </w:rPr>
        <w:t> </w:t>
      </w:r>
      <w:r w:rsidR="003D7013"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</w:p>
    <w:p w:rsidR="00403EF6" w:rsidRPr="00445756" w:rsidRDefault="00403EF6" w:rsidP="00403EF6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16493" w:rsidRDefault="00B16493" w:rsidP="00B1649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97" type="#_x0000_t75" style="width:11.25pt;height:11.25pt" o:ole="">
            <v:imagedata r:id="rId5" o:title=""/>
          </v:shape>
          <w:control r:id="rId10" w:name="CheckBox522" w:shapeid="_x0000_i109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mit alten Aufgrabungen zu rechnen.</w:t>
      </w:r>
    </w:p>
    <w:p w:rsidR="00B16493" w:rsidRPr="00445756" w:rsidRDefault="00B16493" w:rsidP="00B16493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16493" w:rsidRDefault="00B16493" w:rsidP="00B1649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099" type="#_x0000_t75" style="width:11.25pt;height:11.25pt" o:ole="">
            <v:imagedata r:id="rId5" o:title=""/>
          </v:shape>
          <w:control r:id="rId11" w:name="CheckBox523" w:shapeid="_x0000_i109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mit Auffüllungen in unbekannter Mächtig</w:t>
      </w:r>
      <w:r w:rsidR="00F711B6">
        <w:rPr>
          <w:rFonts w:ascii="Arial" w:hAnsi="Arial" w:cs="Arial"/>
          <w:vanish/>
          <w:color w:val="0000FF"/>
          <w:sz w:val="24"/>
          <w:szCs w:val="24"/>
        </w:rPr>
        <w:t>k</w:t>
      </w:r>
      <w:r>
        <w:rPr>
          <w:rFonts w:ascii="Arial" w:hAnsi="Arial" w:cs="Arial"/>
          <w:vanish/>
          <w:color w:val="0000FF"/>
          <w:sz w:val="24"/>
          <w:szCs w:val="24"/>
        </w:rPr>
        <w:t>eit zu rechnen.</w:t>
      </w:r>
    </w:p>
    <w:p w:rsidR="00B16493" w:rsidRPr="00445756" w:rsidRDefault="00B16493" w:rsidP="00B16493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16493" w:rsidRDefault="00B16493" w:rsidP="00B16493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01" type="#_x0000_t75" style="width:11.25pt;height:11.25pt" o:ole="">
            <v:imagedata r:id="rId5" o:title=""/>
          </v:shape>
          <w:control r:id="rId12" w:name="CheckBox524" w:shapeid="_x0000_i110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03.00.00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Erddruck</w:t>
      </w:r>
    </w:p>
    <w:p w:rsidR="00B16493" w:rsidRPr="00445756" w:rsidRDefault="00B16493" w:rsidP="00B16493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03" type="#_x0000_t75" style="width:11.25pt;height:11.25pt" o:ole="">
            <v:imagedata r:id="rId5" o:title=""/>
          </v:shape>
          <w:control r:id="rId13" w:name="CheckBox525" w:shapeid="_x0000_i110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F711B6">
        <w:rPr>
          <w:rFonts w:ascii="Arial" w:hAnsi="Arial" w:cs="Arial"/>
          <w:vanish/>
          <w:color w:val="0000FF"/>
          <w:sz w:val="24"/>
          <w:szCs w:val="24"/>
        </w:rPr>
        <w:t>Bodenkennwerte siehe B</w:t>
      </w:r>
      <w:r w:rsidR="007C1402">
        <w:rPr>
          <w:rFonts w:ascii="Arial" w:hAnsi="Arial" w:cs="Arial"/>
          <w:vanish/>
          <w:color w:val="0000FF"/>
          <w:sz w:val="24"/>
          <w:szCs w:val="24"/>
        </w:rPr>
        <w:t>aubeschreibung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05" type="#_x0000_t75" style="width:11.25pt;height:11.25pt" o:ole="">
            <v:imagedata r:id="rId5" o:title=""/>
          </v:shape>
          <w:control r:id="rId14" w:name="CheckBox526" w:shapeid="_x0000_i110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Verbau:</w:t>
      </w:r>
      <w:r>
        <w:rPr>
          <w:rFonts w:ascii="Arial" w:hAnsi="Arial" w:cs="Arial"/>
          <w:vanish/>
          <w:color w:val="0000FF"/>
          <w:sz w:val="24"/>
          <w:szCs w:val="24"/>
        </w:rPr>
        <w:br/>
        <w:t>Erdruhedruck, im allgemeinen mit einer rechteckigen Erddruckverteilung.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07" type="#_x0000_t75" style="width:11.25pt;height:11.25pt" o:ole="">
            <v:imagedata r:id="rId5" o:title=""/>
          </v:shape>
          <w:control r:id="rId15" w:name="CheckBox527" w:shapeid="_x0000_i110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Günstig wirkende Erddrücke nur mit 1/3 des aktiven Erddruckes ansetzen (z. B. Feldmomente der Decke).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09" type="#_x0000_t75" style="width:11.25pt;height:11.25pt" o:ole="">
            <v:imagedata r:id="rId5" o:title=""/>
          </v:shape>
          <w:control r:id="rId16" w:name="CheckBox528" w:shapeid="_x0000_i110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Die Standsicherheitsnachweise sind zu führen mit: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11" type="#_x0000_t75" style="width:11.25pt;height:11.25pt" o:ole="">
            <v:imagedata r:id="rId5" o:title=""/>
          </v:shape>
          <w:control r:id="rId17" w:name="CheckBox529" w:shapeid="_x0000_i111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- Ruhedruck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13" type="#_x0000_t75" style="width:11.25pt;height:11.25pt" o:ole="">
            <v:imagedata r:id="rId5" o:title=""/>
          </v:shape>
          <w:control r:id="rId18" w:name="CheckBox530" w:shapeid="_x0000_i111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- aktivem Erddruck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15" type="#_x0000_t75" style="width:11.25pt;height:11.25pt" o:ole="">
            <v:imagedata r:id="rId5" o:title=""/>
          </v:shape>
          <w:control r:id="rId19" w:name="CheckBox531" w:shapeid="_x0000_i111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Als Bodenpressung ist zugelassen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17" type="#_x0000_t75" style="width:11.25pt;height:11.25pt" o:ole="">
            <v:imagedata r:id="rId5" o:title=""/>
          </v:shape>
          <w:control r:id="rId20" w:name="CheckBox532" w:shapeid="_x0000_i1117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mittlere Bodenpressung 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2"/>
      <w:r>
        <w:rPr>
          <w:rFonts w:ascii="Arial" w:hAnsi="Arial" w:cs="Arial"/>
          <w:vanish/>
          <w:color w:val="0000FF"/>
          <w:sz w:val="24"/>
          <w:szCs w:val="24"/>
        </w:rPr>
        <w:t xml:space="preserve"> kN/m²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19" type="#_x0000_t75" style="width:11.25pt;height:11.25pt" o:ole="">
            <v:imagedata r:id="rId5" o:title=""/>
          </v:shape>
          <w:control r:id="rId21" w:name="CheckBox533" w:shapeid="_x0000_i1119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Setzungen, Setzungsdifferenzen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21" type="#_x0000_t75" style="width:11.25pt;height:11.25pt" o:ole="">
            <v:imagedata r:id="rId5" o:title=""/>
          </v:shape>
          <w:control r:id="rId22" w:name="CheckBox534" w:shapeid="_x0000_i1121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12250" w:rsidRDefault="00112250" w:rsidP="00112250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23" type="#_x0000_t75" style="width:11.25pt;height:11.25pt" o:ole="">
            <v:imagedata r:id="rId5" o:title=""/>
          </v:shape>
          <w:control r:id="rId23" w:name="CheckBox535" w:shapeid="_x0000_i1123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  <w:t>04.00.00</w:t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 w:rsidR="00B813FD">
        <w:rPr>
          <w:rFonts w:ascii="Arial" w:hAnsi="Arial" w:cs="Arial"/>
          <w:vanish/>
          <w:color w:val="0000FF"/>
          <w:sz w:val="24"/>
          <w:szCs w:val="24"/>
        </w:rPr>
        <w:t>Grundwasser</w:t>
      </w:r>
    </w:p>
    <w:p w:rsidR="00112250" w:rsidRPr="00445756" w:rsidRDefault="00112250" w:rsidP="00112250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B813FD" w:rsidRDefault="00B813FD" w:rsidP="00B813FD">
      <w:pPr>
        <w:tabs>
          <w:tab w:val="left" w:pos="0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lastRenderedPageBreak/>
        <w:object w:dxaOrig="225" w:dyaOrig="225">
          <v:shape id="_x0000_i1125" type="#_x0000_t75" style="width:11.25pt;height:11.25pt" o:ole="">
            <v:imagedata r:id="rId5" o:title=""/>
          </v:shape>
          <w:control r:id="rId24" w:name="CheckBox536" w:shapeid="_x0000_i1125"/>
        </w:object>
      </w:r>
      <w:r>
        <w:rPr>
          <w:rFonts w:ascii="Arial" w:hAnsi="Arial" w:cs="Arial"/>
          <w:vanish/>
          <w:color w:val="0000FF"/>
          <w:sz w:val="24"/>
          <w:szCs w:val="24"/>
        </w:rPr>
        <w:tab/>
      </w:r>
      <w:r w:rsidRPr="00445756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Das Bauwerk ist mindestens bis auf 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3"/>
      <w:r>
        <w:rPr>
          <w:rFonts w:ascii="Arial" w:hAnsi="Arial" w:cs="Arial"/>
          <w:vanish/>
          <w:color w:val="0000FF"/>
          <w:sz w:val="24"/>
          <w:szCs w:val="24"/>
        </w:rPr>
        <w:t xml:space="preserve"> m über NN grundwasserdicht auszubilden.</w:t>
      </w:r>
    </w:p>
    <w:p w:rsidR="00B813FD" w:rsidRPr="00445756" w:rsidRDefault="00B813FD" w:rsidP="00B813FD">
      <w:pPr>
        <w:tabs>
          <w:tab w:val="left" w:pos="0"/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27" type="#_x0000_t75" style="width:11.25pt;height:11.25pt" o:ole="">
            <v:imagedata r:id="rId5" o:title=""/>
          </v:shape>
          <w:control r:id="rId25" w:name="CheckBox537" w:shapeid="_x0000_i1127"/>
        </w:object>
      </w:r>
      <w:r w:rsidR="00FC3195">
        <w:rPr>
          <w:rFonts w:ascii="Arial" w:hAnsi="Arial"/>
          <w:vanish/>
          <w:color w:val="0000FF"/>
          <w:sz w:val="24"/>
          <w:szCs w:val="22"/>
        </w:rPr>
        <w:tab/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D5596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4D5596">
        <w:rPr>
          <w:rFonts w:ascii="Arial" w:hAnsi="Arial" w:cs="Arial"/>
          <w:vanish/>
          <w:color w:val="0000FF"/>
          <w:sz w:val="24"/>
          <w:szCs w:val="24"/>
        </w:rPr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29" type="#_x0000_t75" style="width:11.25pt;height:11.25pt" o:ole="">
            <v:imagedata r:id="rId5" o:title=""/>
          </v:shape>
          <w:control r:id="rId26" w:name="CheckBox538" w:shapeid="_x0000_i1129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FC3195">
        <w:rPr>
          <w:rFonts w:ascii="Arial" w:hAnsi="Arial"/>
          <w:vanish/>
          <w:color w:val="0000FF"/>
          <w:sz w:val="24"/>
          <w:szCs w:val="22"/>
        </w:rPr>
        <w:tab/>
      </w:r>
      <w:r w:rsidRPr="009244EF">
        <w:rPr>
          <w:rFonts w:ascii="Arial" w:hAnsi="Arial"/>
          <w:vanish/>
          <w:color w:val="0000FF"/>
          <w:sz w:val="24"/>
          <w:szCs w:val="22"/>
        </w:rPr>
        <w:t xml:space="preserve">Als Bemessungsgrenze zur Auftriebssicherheit wird 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D5596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4D5596">
        <w:rPr>
          <w:rFonts w:ascii="Arial" w:hAnsi="Arial" w:cs="Arial"/>
          <w:vanish/>
          <w:color w:val="0000FF"/>
          <w:sz w:val="24"/>
          <w:szCs w:val="24"/>
        </w:rPr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Pr="009244EF">
        <w:rPr>
          <w:rFonts w:ascii="Arial" w:hAnsi="Arial"/>
          <w:vanish/>
          <w:color w:val="0000FF"/>
          <w:sz w:val="24"/>
          <w:szCs w:val="22"/>
        </w:rPr>
        <w:t xml:space="preserve"> m über NN angesetzt.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31" type="#_x0000_t75" style="width:11.25pt;height:11.25pt" o:ole="">
            <v:imagedata r:id="rId5" o:title=""/>
          </v:shape>
          <w:control r:id="rId27" w:name="CheckBox539" w:shapeid="_x0000_i1131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D5596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4D5596">
        <w:rPr>
          <w:rFonts w:ascii="Arial" w:hAnsi="Arial" w:cs="Arial"/>
          <w:vanish/>
          <w:color w:val="0000FF"/>
          <w:sz w:val="24"/>
          <w:szCs w:val="24"/>
        </w:rPr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4D5596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33" type="#_x0000_t75" style="width:11.25pt;height:11.25pt" o:ole="">
            <v:imagedata r:id="rId5" o:title=""/>
          </v:shape>
          <w:control r:id="rId28" w:name="CheckBox540" w:shapeid="_x0000_i1133"/>
        </w:object>
      </w:r>
      <w:r w:rsidR="004D5596">
        <w:rPr>
          <w:rFonts w:ascii="Arial" w:hAnsi="Arial"/>
          <w:vanish/>
          <w:color w:val="0000FF"/>
          <w:sz w:val="24"/>
          <w:szCs w:val="22"/>
        </w:rPr>
        <w:tab/>
        <w:t>05.00.00</w:t>
      </w:r>
      <w:r w:rsidR="004D5596">
        <w:rPr>
          <w:rFonts w:ascii="Arial" w:hAnsi="Arial"/>
          <w:vanish/>
          <w:color w:val="0000FF"/>
          <w:sz w:val="24"/>
          <w:szCs w:val="22"/>
        </w:rPr>
        <w:tab/>
        <w:t>Verkehrslasten:</w:t>
      </w:r>
    </w:p>
    <w:p w:rsid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EC511B" w:rsidRPr="009244EF" w:rsidRDefault="00EC511B" w:rsidP="00EC511B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35" type="#_x0000_t75" style="width:11.25pt;height:11.25pt" o:ole="">
            <v:imagedata r:id="rId5" o:title=""/>
          </v:shape>
          <w:control r:id="rId29" w:name="CheckBox540a" w:shapeid="_x0000_i1135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>
        <w:rPr>
          <w:rFonts w:ascii="Arial" w:hAnsi="Arial"/>
          <w:vanish/>
          <w:color w:val="0000FF"/>
          <w:sz w:val="24"/>
          <w:szCs w:val="22"/>
        </w:rPr>
        <w:tab/>
        <w:t>Lastmodell nach DIN EN 1991-2 : 2010-12 unter Berücksichtigung des Nationalen Anhangs DIN EN 1991-2 / NA 2012-8.</w:t>
      </w:r>
    </w:p>
    <w:p w:rsidR="00EC511B" w:rsidRPr="009244EF" w:rsidRDefault="00EC511B" w:rsidP="00EC511B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EC511B" w:rsidRPr="009244EF" w:rsidRDefault="00EC511B" w:rsidP="00EC511B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37" type="#_x0000_t75" style="width:11.25pt;height:11.25pt" o:ole="">
            <v:imagedata r:id="rId5" o:title=""/>
          </v:shape>
          <w:control r:id="rId30" w:name="CheckBox540b" w:shapeid="_x0000_i1137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>
        <w:rPr>
          <w:rFonts w:ascii="Arial" w:hAnsi="Arial"/>
          <w:vanish/>
          <w:color w:val="0000FF"/>
          <w:sz w:val="24"/>
          <w:szCs w:val="22"/>
        </w:rPr>
        <w:tab/>
        <w:t>Für kommunale Brücken mit einer Spannweite &lt;= 35 m sind die charakterischen Werte der Tandemachsen Q</w:t>
      </w:r>
      <w:r w:rsidRPr="00EC511B">
        <w:rPr>
          <w:rFonts w:ascii="Arial" w:hAnsi="Arial"/>
          <w:vanish/>
          <w:color w:val="0000FF"/>
          <w:sz w:val="24"/>
          <w:szCs w:val="22"/>
          <w:vertAlign w:val="subscript"/>
        </w:rPr>
        <w:t>ik</w:t>
      </w:r>
      <w:r>
        <w:rPr>
          <w:rFonts w:ascii="Arial" w:hAnsi="Arial"/>
          <w:vanish/>
          <w:color w:val="0000FF"/>
          <w:sz w:val="24"/>
          <w:szCs w:val="22"/>
        </w:rPr>
        <w:t xml:space="preserve"> mit dem Anpassungsfaktor 0,7 zu beaufschlagen.</w:t>
      </w:r>
    </w:p>
    <w:p w:rsidR="00EC511B" w:rsidRPr="009244EF" w:rsidRDefault="00EC511B" w:rsidP="00EC511B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EC511B" w:rsidRDefault="00EC511B" w:rsidP="00EC511B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39" type="#_x0000_t75" style="width:11.25pt;height:11.25pt" o:ole="">
            <v:imagedata r:id="rId5" o:title=""/>
          </v:shape>
          <w:control r:id="rId31" w:name="CheckBox540c" w:shapeid="_x0000_i1139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>
        <w:rPr>
          <w:rFonts w:ascii="Arial" w:hAnsi="Arial"/>
          <w:vanish/>
          <w:color w:val="0000FF"/>
          <w:sz w:val="24"/>
          <w:szCs w:val="22"/>
        </w:rPr>
        <w:tab/>
        <w:t>Für kommunale Brücken (außer Bundes</w:t>
      </w:r>
      <w:r w:rsidR="00AB5E58">
        <w:rPr>
          <w:rFonts w:ascii="Arial" w:hAnsi="Arial"/>
          <w:vanish/>
          <w:color w:val="0000FF"/>
          <w:sz w:val="24"/>
          <w:szCs w:val="22"/>
        </w:rPr>
        <w:t>fern</w:t>
      </w:r>
      <w:r>
        <w:rPr>
          <w:rFonts w:ascii="Arial" w:hAnsi="Arial"/>
          <w:vanish/>
          <w:color w:val="0000FF"/>
          <w:sz w:val="24"/>
          <w:szCs w:val="22"/>
        </w:rPr>
        <w:t>straßen und Brücken über den Neckar) ist</w:t>
      </w:r>
    </w:p>
    <w:p w:rsidR="00EC511B" w:rsidRDefault="00AB5E58" w:rsidP="00EC511B">
      <w:pPr>
        <w:tabs>
          <w:tab w:val="left" w:pos="0"/>
          <w:tab w:val="left" w:pos="1418"/>
        </w:tabs>
        <w:ind w:left="1561" w:hanging="143"/>
        <w:rPr>
          <w:rFonts w:ascii="Arial" w:hAnsi="Arial"/>
          <w:vanish/>
          <w:color w:val="0000FF"/>
          <w:sz w:val="24"/>
          <w:szCs w:val="22"/>
        </w:rPr>
      </w:pPr>
      <w:r>
        <w:rPr>
          <w:rFonts w:ascii="Arial" w:hAnsi="Arial"/>
          <w:vanish/>
          <w:color w:val="0000FF"/>
          <w:sz w:val="24"/>
          <w:szCs w:val="22"/>
        </w:rPr>
        <w:t>- d</w:t>
      </w:r>
      <w:r w:rsidR="00EC511B">
        <w:rPr>
          <w:rFonts w:ascii="Arial" w:hAnsi="Arial"/>
          <w:vanish/>
          <w:color w:val="0000FF"/>
          <w:sz w:val="24"/>
          <w:szCs w:val="22"/>
        </w:rPr>
        <w:t xml:space="preserve">er Beiwert für den Einfluss der Oberflächenrauhigkeit </w:t>
      </w:r>
      <w:r>
        <w:rPr>
          <w:rFonts w:ascii="Arial" w:hAnsi="Arial"/>
          <w:vanish/>
          <w:color w:val="0000FF"/>
          <w:sz w:val="24"/>
          <w:szCs w:val="22"/>
        </w:rPr>
        <w:t xml:space="preserve">mit </w:t>
      </w:r>
      <w:r w:rsidR="00EC511B">
        <w:rPr>
          <w:rFonts w:ascii="Arial" w:hAnsi="Arial"/>
          <w:vanish/>
          <w:color w:val="0000FF"/>
          <w:sz w:val="24"/>
          <w:szCs w:val="22"/>
        </w:rPr>
        <w:t>1,2</w:t>
      </w:r>
    </w:p>
    <w:p w:rsidR="00EC511B" w:rsidRDefault="00AB5E58" w:rsidP="00EC511B">
      <w:pPr>
        <w:tabs>
          <w:tab w:val="left" w:pos="0"/>
          <w:tab w:val="left" w:pos="1418"/>
        </w:tabs>
        <w:ind w:left="1561" w:hanging="143"/>
        <w:rPr>
          <w:rFonts w:ascii="Arial" w:hAnsi="Arial"/>
          <w:vanish/>
          <w:color w:val="0000FF"/>
          <w:sz w:val="24"/>
          <w:szCs w:val="22"/>
        </w:rPr>
      </w:pPr>
      <w:r>
        <w:rPr>
          <w:rFonts w:ascii="Arial" w:hAnsi="Arial"/>
          <w:vanish/>
          <w:color w:val="0000FF"/>
          <w:sz w:val="24"/>
          <w:szCs w:val="22"/>
        </w:rPr>
        <w:t>- d</w:t>
      </w:r>
      <w:r w:rsidR="00EC511B">
        <w:rPr>
          <w:rFonts w:ascii="Arial" w:hAnsi="Arial"/>
          <w:vanish/>
          <w:color w:val="0000FF"/>
          <w:sz w:val="24"/>
          <w:szCs w:val="22"/>
        </w:rPr>
        <w:t>er Beiwert für die Verkehrs</w:t>
      </w:r>
      <w:r>
        <w:rPr>
          <w:rFonts w:ascii="Arial" w:hAnsi="Arial"/>
          <w:vanish/>
          <w:color w:val="0000FF"/>
          <w:sz w:val="24"/>
          <w:szCs w:val="22"/>
        </w:rPr>
        <w:t xml:space="preserve">art </w:t>
      </w:r>
      <w:r w:rsidR="00EC511B">
        <w:rPr>
          <w:rFonts w:ascii="Arial" w:hAnsi="Arial"/>
          <w:vanish/>
          <w:color w:val="0000FF"/>
          <w:sz w:val="24"/>
          <w:szCs w:val="22"/>
        </w:rPr>
        <w:t>für mittlere Ent</w:t>
      </w:r>
      <w:r w:rsidR="00061A89">
        <w:rPr>
          <w:rFonts w:ascii="Arial" w:hAnsi="Arial"/>
          <w:vanish/>
          <w:color w:val="0000FF"/>
          <w:sz w:val="24"/>
          <w:szCs w:val="22"/>
        </w:rPr>
        <w:t>fernung</w:t>
      </w:r>
    </w:p>
    <w:p w:rsidR="00AB5E58" w:rsidRPr="00AB5E58" w:rsidRDefault="00AB5E58" w:rsidP="00EC511B">
      <w:pPr>
        <w:tabs>
          <w:tab w:val="left" w:pos="0"/>
          <w:tab w:val="left" w:pos="1418"/>
        </w:tabs>
        <w:ind w:left="1561" w:hanging="143"/>
        <w:rPr>
          <w:rFonts w:ascii="Arial" w:hAnsi="Arial"/>
          <w:vanish/>
          <w:color w:val="0000FF"/>
          <w:sz w:val="24"/>
          <w:szCs w:val="22"/>
        </w:rPr>
      </w:pPr>
      <w:r>
        <w:rPr>
          <w:rFonts w:ascii="Arial" w:hAnsi="Arial"/>
          <w:vanish/>
          <w:color w:val="0000FF"/>
          <w:sz w:val="24"/>
          <w:szCs w:val="22"/>
        </w:rPr>
        <w:t>- d</w:t>
      </w:r>
      <w:r w:rsidR="00061A89">
        <w:rPr>
          <w:rFonts w:ascii="Arial" w:hAnsi="Arial"/>
          <w:vanish/>
          <w:color w:val="0000FF"/>
          <w:sz w:val="24"/>
          <w:szCs w:val="22"/>
        </w:rPr>
        <w:t>ie Anzahl der Last</w:t>
      </w:r>
      <w:r>
        <w:rPr>
          <w:rFonts w:ascii="Arial" w:hAnsi="Arial"/>
          <w:vanish/>
          <w:color w:val="0000FF"/>
          <w:sz w:val="24"/>
          <w:szCs w:val="22"/>
        </w:rPr>
        <w:t>kraft</w:t>
      </w:r>
      <w:r w:rsidR="00061A89">
        <w:rPr>
          <w:rFonts w:ascii="Arial" w:hAnsi="Arial"/>
          <w:vanish/>
          <w:color w:val="0000FF"/>
          <w:sz w:val="24"/>
          <w:szCs w:val="22"/>
        </w:rPr>
        <w:t>wagen N</w:t>
      </w:r>
      <w:r>
        <w:rPr>
          <w:rFonts w:ascii="Arial" w:hAnsi="Arial"/>
          <w:vanish/>
          <w:color w:val="0000FF"/>
          <w:sz w:val="24"/>
          <w:szCs w:val="22"/>
          <w:vertAlign w:val="subscript"/>
        </w:rPr>
        <w:t>o</w:t>
      </w:r>
      <w:r w:rsidR="00061A89" w:rsidRPr="00061A89">
        <w:rPr>
          <w:rFonts w:ascii="Arial" w:hAnsi="Arial"/>
          <w:vanish/>
          <w:color w:val="0000FF"/>
          <w:sz w:val="24"/>
          <w:szCs w:val="22"/>
          <w:vertAlign w:val="subscript"/>
        </w:rPr>
        <w:t>bs</w:t>
      </w:r>
      <w:r w:rsidR="00061A89">
        <w:rPr>
          <w:rFonts w:ascii="Arial" w:hAnsi="Arial"/>
          <w:vanish/>
          <w:color w:val="0000FF"/>
          <w:sz w:val="24"/>
          <w:szCs w:val="22"/>
          <w:vertAlign w:val="subscript"/>
        </w:rPr>
        <w:t xml:space="preserve"> </w:t>
      </w:r>
      <w:r w:rsidR="00061A89">
        <w:rPr>
          <w:rFonts w:ascii="Arial" w:hAnsi="Arial"/>
          <w:vanish/>
          <w:color w:val="0000FF"/>
          <w:sz w:val="24"/>
          <w:szCs w:val="22"/>
        </w:rPr>
        <w:t>mit 0,5 x 10</w:t>
      </w:r>
      <w:r w:rsidR="00061A89" w:rsidRPr="00061A89">
        <w:rPr>
          <w:rFonts w:ascii="Arial" w:hAnsi="Arial"/>
          <w:vanish/>
          <w:color w:val="0000FF"/>
          <w:sz w:val="24"/>
          <w:szCs w:val="22"/>
          <w:vertAlign w:val="superscript"/>
        </w:rPr>
        <w:t>6</w:t>
      </w:r>
    </w:p>
    <w:p w:rsidR="00061A89" w:rsidRPr="00061A89" w:rsidRDefault="00061A89" w:rsidP="00EC511B">
      <w:pPr>
        <w:tabs>
          <w:tab w:val="left" w:pos="0"/>
          <w:tab w:val="left" w:pos="1418"/>
        </w:tabs>
        <w:ind w:left="1561" w:hanging="143"/>
        <w:rPr>
          <w:rFonts w:ascii="Arial" w:hAnsi="Arial"/>
          <w:vanish/>
          <w:color w:val="0000FF"/>
          <w:sz w:val="24"/>
          <w:szCs w:val="22"/>
        </w:rPr>
      </w:pPr>
      <w:r>
        <w:rPr>
          <w:rFonts w:ascii="Arial" w:hAnsi="Arial"/>
          <w:vanish/>
          <w:color w:val="0000FF"/>
          <w:sz w:val="24"/>
          <w:szCs w:val="22"/>
        </w:rPr>
        <w:t>anzusetzen</w:t>
      </w:r>
    </w:p>
    <w:p w:rsidR="00506850" w:rsidRPr="00B14786" w:rsidRDefault="00EC511B" w:rsidP="00B14786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41" type="#_x0000_t75" style="width:11.25pt;height:11.25pt" o:ole="">
            <v:imagedata r:id="rId5" o:title=""/>
          </v:shape>
          <w:control r:id="rId32" w:name="CheckBox541" w:shapeid="_x0000_i1141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/>
          <w:vanish/>
          <w:color w:val="0000FF"/>
          <w:sz w:val="24"/>
          <w:szCs w:val="22"/>
        </w:rPr>
        <w:tab/>
      </w:r>
      <w:r w:rsidRPr="009244EF">
        <w:rPr>
          <w:rFonts w:ascii="Arial" w:hAnsi="Arial"/>
          <w:vanish/>
          <w:color w:val="0000FF"/>
          <w:sz w:val="24"/>
          <w:szCs w:val="22"/>
        </w:rPr>
        <w:t>Brückenklasse 60/30 (nach DIN 1072)</w:t>
      </w:r>
      <w:r w:rsidR="004D5596">
        <w:rPr>
          <w:rFonts w:ascii="Arial" w:hAnsi="Arial"/>
          <w:vanish/>
          <w:color w:val="0000FF"/>
          <w:sz w:val="24"/>
          <w:szCs w:val="22"/>
        </w:rPr>
        <w:t xml:space="preserve"> 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D5596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4D5596">
        <w:rPr>
          <w:rFonts w:ascii="Arial" w:hAnsi="Arial" w:cs="Arial"/>
          <w:vanish/>
          <w:color w:val="0000FF"/>
          <w:sz w:val="24"/>
          <w:szCs w:val="24"/>
        </w:rPr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43" type="#_x0000_t75" style="width:11.25pt;height:11.25pt" o:ole="">
            <v:imagedata r:id="rId5" o:title=""/>
          </v:shape>
          <w:control r:id="rId33" w:name="CheckBox542" w:shapeid="_x0000_i1143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/>
          <w:vanish/>
          <w:color w:val="0000FF"/>
          <w:sz w:val="24"/>
          <w:szCs w:val="22"/>
        </w:rPr>
        <w:tab/>
      </w:r>
      <w:r w:rsidRPr="009244EF">
        <w:rPr>
          <w:rFonts w:ascii="Arial" w:hAnsi="Arial"/>
          <w:vanish/>
          <w:color w:val="0000FF"/>
          <w:sz w:val="24"/>
          <w:szCs w:val="22"/>
        </w:rPr>
        <w:t>Brückenklasse 30/30 (nach DIN 1072)</w:t>
      </w:r>
      <w:r w:rsidR="004D5596">
        <w:rPr>
          <w:rFonts w:ascii="Arial" w:hAnsi="Arial"/>
          <w:vanish/>
          <w:color w:val="0000FF"/>
          <w:sz w:val="24"/>
          <w:szCs w:val="22"/>
        </w:rPr>
        <w:t xml:space="preserve"> 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D5596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4D5596">
        <w:rPr>
          <w:rFonts w:ascii="Arial" w:hAnsi="Arial" w:cs="Arial"/>
          <w:vanish/>
          <w:color w:val="0000FF"/>
          <w:sz w:val="24"/>
          <w:szCs w:val="24"/>
        </w:rPr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45" type="#_x0000_t75" style="width:11.25pt;height:11.25pt" o:ole="">
            <v:imagedata r:id="rId5" o:title=""/>
          </v:shape>
          <w:control r:id="rId34" w:name="CheckBox543" w:shapeid="_x0000_i1145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/>
          <w:vanish/>
          <w:color w:val="0000FF"/>
          <w:sz w:val="24"/>
          <w:szCs w:val="22"/>
        </w:rPr>
        <w:tab/>
      </w:r>
      <w:r w:rsidRPr="009244EF">
        <w:rPr>
          <w:rFonts w:ascii="Arial" w:hAnsi="Arial"/>
          <w:vanish/>
          <w:color w:val="0000FF"/>
          <w:sz w:val="24"/>
          <w:szCs w:val="22"/>
        </w:rPr>
        <w:t>Fußgängerbelastung bzw. für ein Einzelfahrzeug bis 12 t</w:t>
      </w:r>
      <w:r w:rsidR="004D5596">
        <w:rPr>
          <w:rFonts w:ascii="Arial" w:hAnsi="Arial"/>
          <w:vanish/>
          <w:color w:val="0000FF"/>
          <w:sz w:val="24"/>
          <w:szCs w:val="22"/>
        </w:rPr>
        <w:br/>
        <w:t>(</w:t>
      </w:r>
      <w:r w:rsidRPr="009244EF">
        <w:rPr>
          <w:rFonts w:ascii="Arial" w:hAnsi="Arial"/>
          <w:vanish/>
          <w:color w:val="0000FF"/>
          <w:sz w:val="24"/>
          <w:szCs w:val="22"/>
        </w:rPr>
        <w:t>nach DIN 1072)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47" type="#_x0000_t75" style="width:11.25pt;height:11.25pt" o:ole="">
            <v:imagedata r:id="rId5" o:title=""/>
          </v:shape>
          <w:control r:id="rId35" w:name="CheckBox544" w:shapeid="_x0000_i1147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/>
          <w:vanish/>
          <w:color w:val="0000FF"/>
          <w:sz w:val="24"/>
          <w:szCs w:val="22"/>
        </w:rPr>
        <w:tab/>
      </w:r>
      <w:r w:rsidRPr="009244EF">
        <w:rPr>
          <w:rFonts w:ascii="Arial" w:hAnsi="Arial"/>
          <w:vanish/>
          <w:color w:val="0000FF"/>
          <w:sz w:val="24"/>
          <w:szCs w:val="22"/>
        </w:rPr>
        <w:t>nach DIN Fachbericht 101</w:t>
      </w:r>
      <w:r w:rsidR="004D5596">
        <w:rPr>
          <w:rFonts w:ascii="Arial" w:hAnsi="Arial"/>
          <w:vanish/>
          <w:color w:val="0000FF"/>
          <w:sz w:val="24"/>
          <w:szCs w:val="22"/>
        </w:rPr>
        <w:t xml:space="preserve"> 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D5596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4D5596">
        <w:rPr>
          <w:rFonts w:ascii="Arial" w:hAnsi="Arial" w:cs="Arial"/>
          <w:vanish/>
          <w:color w:val="0000FF"/>
          <w:sz w:val="24"/>
          <w:szCs w:val="24"/>
        </w:rPr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49" type="#_x0000_t75" style="width:11.25pt;height:11.25pt" o:ole="">
            <v:imagedata r:id="rId5" o:title=""/>
          </v:shape>
          <w:control r:id="rId36" w:name="CheckBox545" w:shapeid="_x0000_i1149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/>
          <w:vanish/>
          <w:color w:val="0000FF"/>
          <w:sz w:val="24"/>
          <w:szCs w:val="22"/>
        </w:rPr>
        <w:tab/>
      </w:r>
      <w:r w:rsidRPr="009244EF">
        <w:rPr>
          <w:rFonts w:ascii="Arial" w:hAnsi="Arial"/>
          <w:vanish/>
          <w:color w:val="0000FF"/>
          <w:sz w:val="24"/>
          <w:szCs w:val="22"/>
        </w:rPr>
        <w:t>Zusätzliche Auflast von 5 kN/m² (z. B. für zusätzlichen späteren Straßenaufbau).</w:t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9244EF" w:rsidRPr="009244EF" w:rsidRDefault="009244EF" w:rsidP="004D5596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</w:rPr>
        <w:object w:dxaOrig="225" w:dyaOrig="225">
          <v:shape id="_x0000_i1151" type="#_x0000_t75" style="width:11.25pt;height:11.25pt" o:ole="">
            <v:imagedata r:id="rId5" o:title=""/>
          </v:shape>
          <w:control r:id="rId37" w:name="CheckBox547" w:shapeid="_x0000_i1151"/>
        </w:object>
      </w:r>
      <w:r w:rsidRPr="009244EF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/>
          <w:vanish/>
          <w:color w:val="0000FF"/>
          <w:sz w:val="24"/>
          <w:szCs w:val="22"/>
        </w:rPr>
        <w:tab/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D5596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4D5596">
        <w:rPr>
          <w:rFonts w:ascii="Arial" w:hAnsi="Arial" w:cs="Arial"/>
          <w:vanish/>
          <w:color w:val="0000FF"/>
          <w:sz w:val="24"/>
          <w:szCs w:val="24"/>
        </w:rPr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t> </w:t>
      </w:r>
      <w:r w:rsidR="004D5596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9244EF" w:rsidRPr="009244EF" w:rsidRDefault="009244EF" w:rsidP="009244EF">
      <w:pPr>
        <w:tabs>
          <w:tab w:val="left" w:pos="0"/>
          <w:tab w:val="left" w:pos="1418"/>
        </w:tabs>
        <w:ind w:left="1417" w:hanging="1701"/>
        <w:rPr>
          <w:rFonts w:ascii="Arial" w:hAnsi="Arial"/>
          <w:vanish/>
          <w:color w:val="0000FF"/>
          <w:sz w:val="24"/>
          <w:szCs w:val="22"/>
        </w:rPr>
      </w:pPr>
      <w:r w:rsidRPr="009244EF">
        <w:rPr>
          <w:rFonts w:ascii="Arial" w:hAnsi="Arial"/>
          <w:vanish/>
          <w:color w:val="0000FF"/>
          <w:sz w:val="24"/>
          <w:szCs w:val="22"/>
        </w:rPr>
        <w:t>*</w:t>
      </w:r>
    </w:p>
    <w:p w:rsidR="00403EF6" w:rsidRDefault="00403EF6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F97F56"/>
    <w:multiLevelType w:val="hybridMultilevel"/>
    <w:tmpl w:val="3A0C6F1A"/>
    <w:lvl w:ilvl="0" w:tplc="713A5E54">
      <w:numFmt w:val="bullet"/>
      <w:lvlText w:val="–"/>
      <w:lvlJc w:val="left"/>
      <w:pPr>
        <w:ind w:left="91" w:hanging="37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5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9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10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MdiBhDrHoYkDBSL9H5B3HoKnQTLgBoDy5gK0e341dVotg02dwPDG+7reNx4/6IvJ5bhaVJfSlu/Z6HTnqHw6A==" w:salt="VuZd0XsM8vBHosIwdBuVs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1D73"/>
    <w:rsid w:val="000375DD"/>
    <w:rsid w:val="000500FA"/>
    <w:rsid w:val="00053FB5"/>
    <w:rsid w:val="00061A89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250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A1549"/>
    <w:rsid w:val="001A47C1"/>
    <w:rsid w:val="001B6132"/>
    <w:rsid w:val="001D52AD"/>
    <w:rsid w:val="001E03A0"/>
    <w:rsid w:val="001E10D6"/>
    <w:rsid w:val="001E4514"/>
    <w:rsid w:val="001E6150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6DBC"/>
    <w:rsid w:val="002C4966"/>
    <w:rsid w:val="002D79E2"/>
    <w:rsid w:val="002E17C6"/>
    <w:rsid w:val="003238C2"/>
    <w:rsid w:val="0033062B"/>
    <w:rsid w:val="00335C37"/>
    <w:rsid w:val="00340BE4"/>
    <w:rsid w:val="003431AC"/>
    <w:rsid w:val="00362761"/>
    <w:rsid w:val="003B74BB"/>
    <w:rsid w:val="003C04D4"/>
    <w:rsid w:val="003C3A88"/>
    <w:rsid w:val="003C43D3"/>
    <w:rsid w:val="003D7013"/>
    <w:rsid w:val="003F0E9E"/>
    <w:rsid w:val="004003CC"/>
    <w:rsid w:val="00403EF6"/>
    <w:rsid w:val="00422A41"/>
    <w:rsid w:val="00424D65"/>
    <w:rsid w:val="004278CF"/>
    <w:rsid w:val="00427E1D"/>
    <w:rsid w:val="00430A5A"/>
    <w:rsid w:val="004314D1"/>
    <w:rsid w:val="00434D52"/>
    <w:rsid w:val="00445756"/>
    <w:rsid w:val="00452803"/>
    <w:rsid w:val="00464239"/>
    <w:rsid w:val="0047660E"/>
    <w:rsid w:val="004963D3"/>
    <w:rsid w:val="004C2749"/>
    <w:rsid w:val="004C56B6"/>
    <w:rsid w:val="004C7382"/>
    <w:rsid w:val="004D5596"/>
    <w:rsid w:val="004D70F3"/>
    <w:rsid w:val="004D725A"/>
    <w:rsid w:val="004F1800"/>
    <w:rsid w:val="004F230C"/>
    <w:rsid w:val="00506850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94094"/>
    <w:rsid w:val="005A2A3A"/>
    <w:rsid w:val="005A7BB9"/>
    <w:rsid w:val="005B7E7B"/>
    <w:rsid w:val="005C2B50"/>
    <w:rsid w:val="005D4CC3"/>
    <w:rsid w:val="005F1E9B"/>
    <w:rsid w:val="005F239C"/>
    <w:rsid w:val="005F456C"/>
    <w:rsid w:val="00600D90"/>
    <w:rsid w:val="00615C6E"/>
    <w:rsid w:val="00626A9D"/>
    <w:rsid w:val="0062784A"/>
    <w:rsid w:val="00630C6E"/>
    <w:rsid w:val="0063470A"/>
    <w:rsid w:val="00641668"/>
    <w:rsid w:val="00642943"/>
    <w:rsid w:val="0065039E"/>
    <w:rsid w:val="0066232B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1402"/>
    <w:rsid w:val="007C4C69"/>
    <w:rsid w:val="007C520B"/>
    <w:rsid w:val="00815311"/>
    <w:rsid w:val="00815E0A"/>
    <w:rsid w:val="00820E65"/>
    <w:rsid w:val="0083333F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C3075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44EF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4CCC"/>
    <w:rsid w:val="009B7796"/>
    <w:rsid w:val="009C1FB2"/>
    <w:rsid w:val="009C6A9C"/>
    <w:rsid w:val="009E3E48"/>
    <w:rsid w:val="009F41E8"/>
    <w:rsid w:val="00A1747C"/>
    <w:rsid w:val="00A179C1"/>
    <w:rsid w:val="00A21161"/>
    <w:rsid w:val="00A43BE7"/>
    <w:rsid w:val="00A54859"/>
    <w:rsid w:val="00A56ED2"/>
    <w:rsid w:val="00A74D07"/>
    <w:rsid w:val="00A753E3"/>
    <w:rsid w:val="00A7635E"/>
    <w:rsid w:val="00A8094B"/>
    <w:rsid w:val="00A85B56"/>
    <w:rsid w:val="00A90E1D"/>
    <w:rsid w:val="00A95C52"/>
    <w:rsid w:val="00AB5E58"/>
    <w:rsid w:val="00AC2F81"/>
    <w:rsid w:val="00AC52FF"/>
    <w:rsid w:val="00AC5D62"/>
    <w:rsid w:val="00AC6FB2"/>
    <w:rsid w:val="00AC730A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4786"/>
    <w:rsid w:val="00B1649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13FD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13804"/>
    <w:rsid w:val="00C23973"/>
    <w:rsid w:val="00C25915"/>
    <w:rsid w:val="00C276C5"/>
    <w:rsid w:val="00C2777A"/>
    <w:rsid w:val="00C53185"/>
    <w:rsid w:val="00C65279"/>
    <w:rsid w:val="00C707E7"/>
    <w:rsid w:val="00C74FED"/>
    <w:rsid w:val="00C82892"/>
    <w:rsid w:val="00C90D1E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C511B"/>
    <w:rsid w:val="00EF2DED"/>
    <w:rsid w:val="00EF62C2"/>
    <w:rsid w:val="00F23D2C"/>
    <w:rsid w:val="00F256F4"/>
    <w:rsid w:val="00F35482"/>
    <w:rsid w:val="00F36BA6"/>
    <w:rsid w:val="00F374DE"/>
    <w:rsid w:val="00F43138"/>
    <w:rsid w:val="00F711B6"/>
    <w:rsid w:val="00F77FC1"/>
    <w:rsid w:val="00F9577C"/>
    <w:rsid w:val="00FB42FB"/>
    <w:rsid w:val="00FC0A31"/>
    <w:rsid w:val="00FC3195"/>
    <w:rsid w:val="00FC50A0"/>
    <w:rsid w:val="00FC586F"/>
    <w:rsid w:val="00FD1665"/>
    <w:rsid w:val="00FD2FE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8"/>
    <o:shapelayout v:ext="edit">
      <o:idmap v:ext="edit" data="1"/>
    </o:shapelayout>
  </w:shapeDefaults>
  <w:decimalSymbol w:val=","/>
  <w:listSeparator w:val=";"/>
  <w15:docId w15:val="{44A97A79-6854-4EBC-BBEB-8EB0D458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">
    <w:name w:val="postbody"/>
    <w:basedOn w:val="Absatz-Standardschriftart"/>
    <w:rsid w:val="00506850"/>
  </w:style>
  <w:style w:type="character" w:styleId="Platzhaltertext">
    <w:name w:val="Placeholder Text"/>
    <w:basedOn w:val="Absatz-Standardschriftart"/>
    <w:uiPriority w:val="99"/>
    <w:semiHidden/>
    <w:rsid w:val="00B14786"/>
    <w:rPr>
      <w:color w:val="808080"/>
    </w:rPr>
  </w:style>
  <w:style w:type="paragraph" w:styleId="Listenabsatz">
    <w:name w:val="List Paragraph"/>
    <w:basedOn w:val="Standard"/>
    <w:uiPriority w:val="34"/>
    <w:qFormat/>
    <w:rsid w:val="00B14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2829</Characters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2016-08-02T07:36:00Z</dcterms:created>
  <dcterms:modified xsi:type="dcterms:W3CDTF">2022-02-28T13:46:00Z</dcterms:modified>
</cp:coreProperties>
</file>